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EA5AAD" w14:textId="77777777" w:rsidR="008F79E0" w:rsidRDefault="008F79E0" w:rsidP="008F79E0">
      <w:pPr>
        <w:spacing w:line="480" w:lineRule="auto"/>
        <w:jc w:val="center"/>
        <w:rPr>
          <w:rFonts w:ascii="Times New Roman" w:hAnsi="Times New Roman" w:cs="Times New Roman"/>
          <w:sz w:val="24"/>
          <w:szCs w:val="24"/>
        </w:rPr>
      </w:pPr>
    </w:p>
    <w:p w14:paraId="55A5771D" w14:textId="77777777" w:rsidR="008F79E0" w:rsidRDefault="008F79E0" w:rsidP="008F79E0">
      <w:pPr>
        <w:spacing w:line="480" w:lineRule="auto"/>
        <w:jc w:val="center"/>
        <w:rPr>
          <w:rFonts w:ascii="Times New Roman" w:hAnsi="Times New Roman" w:cs="Times New Roman"/>
          <w:sz w:val="24"/>
          <w:szCs w:val="24"/>
        </w:rPr>
      </w:pPr>
    </w:p>
    <w:p w14:paraId="47D76C53" w14:textId="77777777" w:rsidR="008F79E0" w:rsidRDefault="008F79E0" w:rsidP="008F79E0">
      <w:pPr>
        <w:spacing w:line="480" w:lineRule="auto"/>
        <w:jc w:val="center"/>
        <w:rPr>
          <w:rFonts w:ascii="Times New Roman" w:hAnsi="Times New Roman" w:cs="Times New Roman"/>
          <w:sz w:val="24"/>
          <w:szCs w:val="24"/>
        </w:rPr>
      </w:pPr>
    </w:p>
    <w:p w14:paraId="2E638F5C" w14:textId="77777777" w:rsidR="008F79E0" w:rsidRDefault="008F79E0" w:rsidP="008F79E0">
      <w:pPr>
        <w:spacing w:line="480" w:lineRule="auto"/>
        <w:jc w:val="center"/>
        <w:rPr>
          <w:rFonts w:ascii="Times New Roman" w:hAnsi="Times New Roman" w:cs="Times New Roman"/>
          <w:sz w:val="24"/>
          <w:szCs w:val="24"/>
        </w:rPr>
      </w:pPr>
    </w:p>
    <w:p w14:paraId="3C7F82C8" w14:textId="77777777" w:rsidR="008F79E0" w:rsidRDefault="008F79E0" w:rsidP="008F79E0">
      <w:pPr>
        <w:spacing w:line="480" w:lineRule="auto"/>
        <w:jc w:val="center"/>
        <w:rPr>
          <w:rFonts w:ascii="Times New Roman" w:hAnsi="Times New Roman" w:cs="Times New Roman"/>
          <w:sz w:val="24"/>
          <w:szCs w:val="24"/>
        </w:rPr>
      </w:pPr>
      <w:r w:rsidRPr="002D7C28">
        <w:rPr>
          <w:rFonts w:ascii="Times New Roman" w:hAnsi="Times New Roman" w:cs="Times New Roman"/>
          <w:sz w:val="24"/>
          <w:szCs w:val="24"/>
        </w:rPr>
        <w:t>Critical analysis</w:t>
      </w:r>
    </w:p>
    <w:p w14:paraId="02C8FBA4" w14:textId="77777777" w:rsidR="008F79E0" w:rsidRPr="008F79E0" w:rsidRDefault="008F79E0" w:rsidP="008F79E0">
      <w:pPr>
        <w:spacing w:after="0" w:line="480" w:lineRule="auto"/>
        <w:jc w:val="center"/>
        <w:rPr>
          <w:rFonts w:ascii="Times New Roman" w:eastAsia="Calibri" w:hAnsi="Times New Roman" w:cs="Times New Roman"/>
          <w:sz w:val="24"/>
          <w:szCs w:val="24"/>
        </w:rPr>
      </w:pPr>
      <w:r w:rsidRPr="008F79E0">
        <w:rPr>
          <w:rFonts w:ascii="Times New Roman" w:eastAsia="Calibri" w:hAnsi="Times New Roman" w:cs="Times New Roman"/>
          <w:sz w:val="24"/>
          <w:szCs w:val="24"/>
        </w:rPr>
        <w:t>Student’s Name</w:t>
      </w:r>
    </w:p>
    <w:p w14:paraId="736A72E7" w14:textId="77777777" w:rsidR="008F79E0" w:rsidRPr="008F79E0" w:rsidRDefault="008F79E0" w:rsidP="008F79E0">
      <w:pPr>
        <w:spacing w:after="0" w:line="480" w:lineRule="auto"/>
        <w:jc w:val="center"/>
        <w:rPr>
          <w:rFonts w:ascii="Times New Roman" w:eastAsia="Calibri" w:hAnsi="Times New Roman" w:cs="Times New Roman"/>
          <w:sz w:val="24"/>
          <w:szCs w:val="24"/>
        </w:rPr>
      </w:pPr>
      <w:r w:rsidRPr="008F79E0">
        <w:rPr>
          <w:rFonts w:ascii="Times New Roman" w:eastAsia="Calibri" w:hAnsi="Times New Roman" w:cs="Times New Roman"/>
          <w:sz w:val="24"/>
          <w:szCs w:val="24"/>
        </w:rPr>
        <w:t>Institutional Affiliations</w:t>
      </w:r>
    </w:p>
    <w:p w14:paraId="55C70E31" w14:textId="77777777" w:rsidR="008F79E0" w:rsidRDefault="008F79E0" w:rsidP="008F79E0">
      <w:pPr>
        <w:tabs>
          <w:tab w:val="left" w:pos="4125"/>
        </w:tabs>
        <w:spacing w:line="480" w:lineRule="auto"/>
        <w:rPr>
          <w:rFonts w:ascii="Times New Roman" w:hAnsi="Times New Roman" w:cs="Times New Roman"/>
          <w:sz w:val="24"/>
          <w:szCs w:val="24"/>
        </w:rPr>
      </w:pPr>
    </w:p>
    <w:p w14:paraId="50784B89" w14:textId="77777777" w:rsidR="008F79E0" w:rsidRDefault="008F79E0" w:rsidP="008F79E0">
      <w:pPr>
        <w:spacing w:line="480" w:lineRule="auto"/>
        <w:jc w:val="center"/>
        <w:rPr>
          <w:rFonts w:ascii="Times New Roman" w:hAnsi="Times New Roman" w:cs="Times New Roman"/>
          <w:sz w:val="24"/>
          <w:szCs w:val="24"/>
        </w:rPr>
      </w:pPr>
    </w:p>
    <w:p w14:paraId="31F6A987" w14:textId="77777777" w:rsidR="008F79E0" w:rsidRDefault="008F79E0" w:rsidP="008F79E0">
      <w:pPr>
        <w:spacing w:line="480" w:lineRule="auto"/>
        <w:jc w:val="center"/>
        <w:rPr>
          <w:rFonts w:ascii="Times New Roman" w:hAnsi="Times New Roman" w:cs="Times New Roman"/>
          <w:sz w:val="24"/>
          <w:szCs w:val="24"/>
        </w:rPr>
      </w:pPr>
    </w:p>
    <w:p w14:paraId="5ED262F4" w14:textId="77777777" w:rsidR="008F79E0" w:rsidRDefault="008F79E0" w:rsidP="008F79E0">
      <w:pPr>
        <w:spacing w:line="480" w:lineRule="auto"/>
        <w:jc w:val="center"/>
        <w:rPr>
          <w:rFonts w:ascii="Times New Roman" w:hAnsi="Times New Roman" w:cs="Times New Roman"/>
          <w:sz w:val="24"/>
          <w:szCs w:val="24"/>
        </w:rPr>
      </w:pPr>
    </w:p>
    <w:p w14:paraId="482B0C59" w14:textId="77777777" w:rsidR="008F79E0" w:rsidRDefault="008F79E0" w:rsidP="008F79E0">
      <w:pPr>
        <w:spacing w:line="480" w:lineRule="auto"/>
        <w:jc w:val="center"/>
        <w:rPr>
          <w:rFonts w:ascii="Times New Roman" w:hAnsi="Times New Roman" w:cs="Times New Roman"/>
          <w:sz w:val="24"/>
          <w:szCs w:val="24"/>
        </w:rPr>
      </w:pPr>
    </w:p>
    <w:p w14:paraId="368586C7" w14:textId="77777777" w:rsidR="008F79E0" w:rsidRDefault="008F79E0" w:rsidP="008F79E0">
      <w:pPr>
        <w:spacing w:line="480" w:lineRule="auto"/>
        <w:jc w:val="center"/>
        <w:rPr>
          <w:rFonts w:ascii="Times New Roman" w:hAnsi="Times New Roman" w:cs="Times New Roman"/>
          <w:sz w:val="24"/>
          <w:szCs w:val="24"/>
        </w:rPr>
      </w:pPr>
    </w:p>
    <w:p w14:paraId="3B904EF8" w14:textId="77777777" w:rsidR="008F79E0" w:rsidRDefault="008F79E0" w:rsidP="008F79E0">
      <w:pPr>
        <w:spacing w:line="480" w:lineRule="auto"/>
        <w:jc w:val="center"/>
        <w:rPr>
          <w:rFonts w:ascii="Times New Roman" w:hAnsi="Times New Roman" w:cs="Times New Roman"/>
          <w:sz w:val="24"/>
          <w:szCs w:val="24"/>
        </w:rPr>
      </w:pPr>
    </w:p>
    <w:p w14:paraId="2A324F4B" w14:textId="77777777" w:rsidR="008F79E0" w:rsidRDefault="008F79E0" w:rsidP="008F79E0">
      <w:pPr>
        <w:spacing w:line="480" w:lineRule="auto"/>
        <w:jc w:val="center"/>
        <w:rPr>
          <w:rFonts w:ascii="Times New Roman" w:hAnsi="Times New Roman" w:cs="Times New Roman"/>
          <w:sz w:val="24"/>
          <w:szCs w:val="24"/>
        </w:rPr>
      </w:pPr>
    </w:p>
    <w:p w14:paraId="6718C9DC" w14:textId="77777777" w:rsidR="008F79E0" w:rsidRDefault="008F79E0" w:rsidP="008F79E0">
      <w:pPr>
        <w:spacing w:line="480" w:lineRule="auto"/>
        <w:jc w:val="center"/>
        <w:rPr>
          <w:rFonts w:ascii="Times New Roman" w:hAnsi="Times New Roman" w:cs="Times New Roman"/>
          <w:sz w:val="24"/>
          <w:szCs w:val="24"/>
        </w:rPr>
      </w:pPr>
    </w:p>
    <w:p w14:paraId="3D04E00D" w14:textId="77777777" w:rsidR="008F79E0" w:rsidRDefault="008F79E0" w:rsidP="008F79E0">
      <w:pPr>
        <w:spacing w:line="480" w:lineRule="auto"/>
        <w:jc w:val="center"/>
        <w:rPr>
          <w:rFonts w:ascii="Times New Roman" w:hAnsi="Times New Roman" w:cs="Times New Roman"/>
          <w:sz w:val="24"/>
          <w:szCs w:val="24"/>
        </w:rPr>
      </w:pPr>
    </w:p>
    <w:p w14:paraId="7F143879" w14:textId="77777777" w:rsidR="008F79E0" w:rsidRDefault="008F79E0" w:rsidP="008F79E0">
      <w:pPr>
        <w:spacing w:line="480" w:lineRule="auto"/>
        <w:rPr>
          <w:rFonts w:ascii="Times New Roman" w:hAnsi="Times New Roman" w:cs="Times New Roman"/>
          <w:sz w:val="24"/>
          <w:szCs w:val="24"/>
        </w:rPr>
      </w:pPr>
    </w:p>
    <w:p w14:paraId="45C76D6C" w14:textId="77777777" w:rsidR="008F79E0" w:rsidRDefault="008F79E0" w:rsidP="008F79E0">
      <w:pPr>
        <w:spacing w:line="480" w:lineRule="auto"/>
        <w:rPr>
          <w:rFonts w:ascii="Times New Roman" w:hAnsi="Times New Roman" w:cs="Times New Roman"/>
          <w:sz w:val="24"/>
          <w:szCs w:val="24"/>
        </w:rPr>
      </w:pPr>
    </w:p>
    <w:p w14:paraId="0EBD9EA1" w14:textId="77777777" w:rsidR="00B10457" w:rsidRDefault="002D7C28" w:rsidP="008F79E0">
      <w:pPr>
        <w:spacing w:line="480" w:lineRule="auto"/>
        <w:jc w:val="center"/>
        <w:rPr>
          <w:rFonts w:ascii="Times New Roman" w:hAnsi="Times New Roman" w:cs="Times New Roman"/>
          <w:sz w:val="24"/>
          <w:szCs w:val="24"/>
        </w:rPr>
      </w:pPr>
      <w:r w:rsidRPr="002D7C28">
        <w:rPr>
          <w:rFonts w:ascii="Times New Roman" w:hAnsi="Times New Roman" w:cs="Times New Roman"/>
          <w:sz w:val="24"/>
          <w:szCs w:val="24"/>
        </w:rPr>
        <w:lastRenderedPageBreak/>
        <w:t>Critical analysis</w:t>
      </w:r>
    </w:p>
    <w:p w14:paraId="1B7B4A87" w14:textId="77777777" w:rsidR="002D7C28" w:rsidRDefault="002D7C28" w:rsidP="008F79E0">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14:paraId="63E6CDD2" w14:textId="3A9D3D44" w:rsidR="002D7C28" w:rsidRDefault="002D7C28" w:rsidP="00C95DD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Global strategy involves expansion in terms of competition in the global markets. </w:t>
      </w:r>
      <w:r w:rsidR="00F2616A">
        <w:rPr>
          <w:rFonts w:ascii="Times New Roman" w:hAnsi="Times New Roman" w:cs="Times New Roman"/>
          <w:sz w:val="24"/>
          <w:szCs w:val="24"/>
        </w:rPr>
        <w:t xml:space="preserve">It covers areas such as global, multinational and international strategies. </w:t>
      </w:r>
      <w:r>
        <w:rPr>
          <w:rFonts w:ascii="Times New Roman" w:hAnsi="Times New Roman" w:cs="Times New Roman"/>
          <w:sz w:val="24"/>
          <w:szCs w:val="24"/>
        </w:rPr>
        <w:t xml:space="preserve"> </w:t>
      </w:r>
      <w:r w:rsidR="00F2616A">
        <w:rPr>
          <w:rFonts w:ascii="Times New Roman" w:hAnsi="Times New Roman" w:cs="Times New Roman"/>
          <w:sz w:val="24"/>
          <w:szCs w:val="24"/>
        </w:rPr>
        <w:t xml:space="preserve">Global strategy, on the global value proposition and on global management form the theme in this paper. Exploration of the objectives of authors such as Ghemawat on various aspects will be considered. The central point of analysis involves Boeing selling to Turkish Airlines </w:t>
      </w:r>
      <w:bookmarkStart w:id="0" w:name="_GoBack"/>
      <w:bookmarkEnd w:id="0"/>
      <w:r w:rsidR="00F2616A">
        <w:rPr>
          <w:rFonts w:ascii="Times New Roman" w:hAnsi="Times New Roman" w:cs="Times New Roman"/>
          <w:sz w:val="24"/>
          <w:szCs w:val="24"/>
        </w:rPr>
        <w:t xml:space="preserve">with the international location being Turkey while the company in US Boeing. Boeing is the largest aerospace company which is a leading manufacturer of jetliners, defense space and security systems. They are also service providers of aftermarket support. </w:t>
      </w:r>
      <w:r w:rsidR="008F79E0">
        <w:rPr>
          <w:rFonts w:ascii="Times New Roman" w:hAnsi="Times New Roman" w:cs="Times New Roman"/>
          <w:sz w:val="24"/>
          <w:szCs w:val="24"/>
        </w:rPr>
        <w:t xml:space="preserve">Turkish Airlines is the national flag carrier airline for Turkey since 2017 that operates to over 300 destinations in Europe (Rugman &amp; Verbeke, </w:t>
      </w:r>
      <w:r w:rsidR="008F79E0" w:rsidRPr="008F79E0">
        <w:rPr>
          <w:rFonts w:ascii="Times New Roman" w:hAnsi="Times New Roman" w:cs="Times New Roman"/>
          <w:sz w:val="24"/>
          <w:szCs w:val="24"/>
        </w:rPr>
        <w:t>2017</w:t>
      </w:r>
      <w:r w:rsidR="008F79E0">
        <w:rPr>
          <w:rFonts w:ascii="Times New Roman" w:hAnsi="Times New Roman" w:cs="Times New Roman"/>
          <w:sz w:val="24"/>
          <w:szCs w:val="24"/>
        </w:rPr>
        <w:t>).</w:t>
      </w:r>
    </w:p>
    <w:p w14:paraId="7ECF1226" w14:textId="77777777" w:rsidR="00983F66" w:rsidRDefault="00983F66" w:rsidP="008F79E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872D4A5" w14:textId="377E2E9D" w:rsidR="008F79E0" w:rsidRDefault="008F79E0" w:rsidP="008F79E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854923C" w14:textId="77777777" w:rsidR="008F79E0" w:rsidRPr="008F79E0" w:rsidRDefault="008F79E0" w:rsidP="008F79E0">
      <w:pPr>
        <w:spacing w:line="480" w:lineRule="auto"/>
        <w:rPr>
          <w:rFonts w:ascii="Times New Roman" w:hAnsi="Times New Roman" w:cs="Times New Roman"/>
          <w:sz w:val="24"/>
          <w:szCs w:val="24"/>
        </w:rPr>
      </w:pPr>
      <w:r w:rsidRPr="008F79E0">
        <w:rPr>
          <w:rFonts w:ascii="Times New Roman" w:hAnsi="Times New Roman" w:cs="Times New Roman"/>
          <w:sz w:val="24"/>
          <w:szCs w:val="24"/>
        </w:rPr>
        <w:t xml:space="preserve">Rugman, A., &amp; Verbeke, A. (2017). </w:t>
      </w:r>
      <w:r w:rsidRPr="008F79E0">
        <w:rPr>
          <w:rFonts w:ascii="Times New Roman" w:hAnsi="Times New Roman" w:cs="Times New Roman"/>
          <w:i/>
          <w:iCs/>
          <w:sz w:val="24"/>
          <w:szCs w:val="24"/>
        </w:rPr>
        <w:t>Global corporate strategy and trade policy</w:t>
      </w:r>
      <w:r w:rsidRPr="008F79E0">
        <w:rPr>
          <w:rFonts w:ascii="Times New Roman" w:hAnsi="Times New Roman" w:cs="Times New Roman"/>
          <w:sz w:val="24"/>
          <w:szCs w:val="24"/>
        </w:rPr>
        <w:t>. Routledge.</w:t>
      </w:r>
    </w:p>
    <w:p w14:paraId="3F7AEEE6" w14:textId="77777777" w:rsidR="008F79E0" w:rsidRPr="002D7C28" w:rsidRDefault="008F79E0" w:rsidP="008F79E0">
      <w:pPr>
        <w:spacing w:line="480" w:lineRule="auto"/>
        <w:rPr>
          <w:rFonts w:ascii="Times New Roman" w:hAnsi="Times New Roman" w:cs="Times New Roman"/>
          <w:sz w:val="24"/>
          <w:szCs w:val="24"/>
        </w:rPr>
      </w:pPr>
    </w:p>
    <w:sectPr w:rsidR="008F79E0" w:rsidRPr="002D7C28" w:rsidSect="008F79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16628E" w14:textId="77777777" w:rsidR="007A14D4" w:rsidRDefault="007A14D4" w:rsidP="008F79E0">
      <w:pPr>
        <w:spacing w:after="0" w:line="240" w:lineRule="auto"/>
      </w:pPr>
      <w:r>
        <w:separator/>
      </w:r>
    </w:p>
  </w:endnote>
  <w:endnote w:type="continuationSeparator" w:id="0">
    <w:p w14:paraId="21830F38" w14:textId="77777777" w:rsidR="007A14D4" w:rsidRDefault="007A14D4" w:rsidP="008F7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C400C" w14:textId="77777777" w:rsidR="007A14D4" w:rsidRDefault="007A14D4" w:rsidP="008F79E0">
      <w:pPr>
        <w:spacing w:after="0" w:line="240" w:lineRule="auto"/>
      </w:pPr>
      <w:r>
        <w:separator/>
      </w:r>
    </w:p>
  </w:footnote>
  <w:footnote w:type="continuationSeparator" w:id="0">
    <w:p w14:paraId="47EEF9DA" w14:textId="77777777" w:rsidR="007A14D4" w:rsidRDefault="007A14D4" w:rsidP="008F7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38949" w14:textId="77777777" w:rsidR="008F79E0" w:rsidRDefault="008F79E0">
    <w:pPr>
      <w:pStyle w:val="Header"/>
      <w:jc w:val="right"/>
    </w:pPr>
    <w:r>
      <w:t xml:space="preserve">CRITICAL ANALYSIS                                                                                                                                                       </w:t>
    </w:r>
    <w:sdt>
      <w:sdtPr>
        <w:id w:val="19201285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0C683AC" w14:textId="77777777" w:rsidR="008F79E0" w:rsidRDefault="008F79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4D812B" w14:textId="77777777" w:rsidR="008F79E0" w:rsidRDefault="008F79E0">
    <w:pPr>
      <w:pStyle w:val="Header"/>
    </w:pPr>
    <w:r>
      <w:t>Running Head: CRITICAL ANALYSIS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FA7"/>
    <w:rsid w:val="002D7C28"/>
    <w:rsid w:val="005B1BA9"/>
    <w:rsid w:val="007A14D4"/>
    <w:rsid w:val="008D7D72"/>
    <w:rsid w:val="008F79E0"/>
    <w:rsid w:val="00983F66"/>
    <w:rsid w:val="00986DCA"/>
    <w:rsid w:val="00C60FA7"/>
    <w:rsid w:val="00C95DDA"/>
    <w:rsid w:val="00F26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8B022"/>
  <w15:chartTrackingRefBased/>
  <w15:docId w15:val="{56143059-6889-4EA4-A850-6E51F060B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9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9E0"/>
  </w:style>
  <w:style w:type="paragraph" w:styleId="Footer">
    <w:name w:val="footer"/>
    <w:basedOn w:val="Normal"/>
    <w:link w:val="FooterChar"/>
    <w:uiPriority w:val="99"/>
    <w:unhideWhenUsed/>
    <w:rsid w:val="008F7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96185">
      <w:bodyDiv w:val="1"/>
      <w:marLeft w:val="0"/>
      <w:marRight w:val="0"/>
      <w:marTop w:val="0"/>
      <w:marBottom w:val="0"/>
      <w:divBdr>
        <w:top w:val="none" w:sz="0" w:space="0" w:color="auto"/>
        <w:left w:val="none" w:sz="0" w:space="0" w:color="auto"/>
        <w:bottom w:val="none" w:sz="0" w:space="0" w:color="auto"/>
        <w:right w:val="none" w:sz="0" w:space="0" w:color="auto"/>
      </w:divBdr>
    </w:div>
    <w:div w:id="1608349901">
      <w:bodyDiv w:val="1"/>
      <w:marLeft w:val="0"/>
      <w:marRight w:val="0"/>
      <w:marTop w:val="0"/>
      <w:marBottom w:val="0"/>
      <w:divBdr>
        <w:top w:val="none" w:sz="0" w:space="0" w:color="auto"/>
        <w:left w:val="none" w:sz="0" w:space="0" w:color="auto"/>
        <w:bottom w:val="none" w:sz="0" w:space="0" w:color="auto"/>
        <w:right w:val="none" w:sz="0" w:space="0" w:color="auto"/>
      </w:divBdr>
      <w:divsChild>
        <w:div w:id="2052147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Achebe</dc:creator>
  <cp:keywords/>
  <dc:description/>
  <cp:lastModifiedBy>Antony Ouma</cp:lastModifiedBy>
  <cp:revision>4</cp:revision>
  <dcterms:created xsi:type="dcterms:W3CDTF">2018-07-19T22:23:00Z</dcterms:created>
  <dcterms:modified xsi:type="dcterms:W3CDTF">2018-07-19T23:05:00Z</dcterms:modified>
</cp:coreProperties>
</file>